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d3f36be5854d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MIKRA INVEST AS</w:t>
      </w:r>
    </w:p>
    <w:sectPr>
      <w:headerReference xmlns:r="http://schemas.openxmlformats.org/officeDocument/2006/relationships" w:type="default" r:id="R19da5e180a2f4e46"/>
      <w:footerReference xmlns:r="http://schemas.openxmlformats.org/officeDocument/2006/relationships" w:type="default" r:id="R44ee03b8ec8e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MIKRA INVEST AS   ·   Org.nr 817 020 682   ·   c/o AndvordGruppen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a5e180a2f4e46" /><Relationship Type="http://schemas.openxmlformats.org/officeDocument/2006/relationships/footer" Target="/word/footer1.xml" Id="R44ee03b8ec8e4ada" /></Relationships>
</file>