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4b9ab9680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ACTIVE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ACTIVE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53890b3ea44ea"/>
      <w:footerReference xmlns:r="http://schemas.openxmlformats.org/officeDocument/2006/relationships" w:type="default" r:id="R2ae95a047f9f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53890b3ea44ea" /><Relationship Type="http://schemas.openxmlformats.org/officeDocument/2006/relationships/footer" Target="/word/footer1.xml" Id="R2ae95a047f9f465d" /></Relationships>
</file>