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54337538624c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LUBBA AS</w:t>
      </w:r>
    </w:p>
    <w:sectPr>
      <w:headerReference xmlns:r="http://schemas.openxmlformats.org/officeDocument/2006/relationships" w:type="default" r:id="R520b561ee9b54a4c"/>
      <w:footerReference xmlns:r="http://schemas.openxmlformats.org/officeDocument/2006/relationships" w:type="default" r:id="R09b24c6c200e42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LUBBA AS   ·   Org.nr 820 632 362   ·   c/o Landbø Regnskap AS, Holthes vei 2   ·   4848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LUBBA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0b561ee9b54a4c" /><Relationship Type="http://schemas.openxmlformats.org/officeDocument/2006/relationships/footer" Target="/word/footer1.xml" Id="R09b24c6c200e42db" /></Relationships>
</file>