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a90f5250641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HOLTEDAHL AS, org.nr 821 145 872,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HOLTEDAHL AS</w:t>
      </w:r>
    </w:p>
    <w:sectPr>
      <w:headerReference xmlns:r="http://schemas.openxmlformats.org/officeDocument/2006/relationships" w:type="default" r:id="R047d9ffd696c4e1d"/>
      <w:footerReference xmlns:r="http://schemas.openxmlformats.org/officeDocument/2006/relationships" w:type="default" r:id="R182d07f8b7b04b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HOLTEDAHL AS   ·   Org.nr 821 145 872   ·   c/o Christian Bakke, Holmenkollveien 129A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HOLTEDAHL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7d9ffd696c4e1d" /><Relationship Type="http://schemas.openxmlformats.org/officeDocument/2006/relationships/footer" Target="/word/footer1.xml" Id="R182d07f8b7b04b40" /></Relationships>
</file>