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56c0f8c31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H.I. GIØRTZ HOLDING AS</w:t>
      </w:r>
    </w:p>
    <w:sectPr>
      <w:headerReference xmlns:r="http://schemas.openxmlformats.org/officeDocument/2006/relationships" w:type="default" r:id="R6a470a28492e48b6"/>
      <w:footerReference xmlns:r="http://schemas.openxmlformats.org/officeDocument/2006/relationships" w:type="default" r:id="R1c73dba30a6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0a28492e48b6" /><Relationship Type="http://schemas.openxmlformats.org/officeDocument/2006/relationships/footer" Target="/word/footer1.xml" Id="R1c73dba30a6b4026" /></Relationships>
</file>