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d31911eed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ANNO95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ANNO95 AS</w:t>
      </w:r>
    </w:p>
    <w:sectPr>
      <w:headerReference xmlns:r="http://schemas.openxmlformats.org/officeDocument/2006/relationships" w:type="default" r:id="R3f76db3527814014"/>
      <w:footerReference xmlns:r="http://schemas.openxmlformats.org/officeDocument/2006/relationships" w:type="default" r:id="R187dc1956b7c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ANNO95 AS   ·   Org.nr 824 118 272   ·   Oksevolltoppen 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ANNO95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6db3527814014" /><Relationship Type="http://schemas.openxmlformats.org/officeDocument/2006/relationships/footer" Target="/word/footer1.xml" Id="R187dc1956b7c45c3" /></Relationships>
</file>