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3341ac3ac343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STAVENES &amp; CO AS</w:t>
      </w:r>
    </w:p>
    <w:sectPr>
      <w:headerReference xmlns:r="http://schemas.openxmlformats.org/officeDocument/2006/relationships" w:type="default" r:id="R5c384c49b5ab4432"/>
      <w:footerReference xmlns:r="http://schemas.openxmlformats.org/officeDocument/2006/relationships" w:type="default" r:id="Ra7a9d11c4c994d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STAVENES &amp; CO AS   ·   Org.nr 827 585 912   ·   Gustav Vigelands gate 14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STAVENES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384c49b5ab4432" /><Relationship Type="http://schemas.openxmlformats.org/officeDocument/2006/relationships/footer" Target="/word/footer1.xml" Id="Ra7a9d11c4c994d82" /></Relationships>
</file>