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4abf9249045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NORSUND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NORSUND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f81bc9541a4a8c"/>
      <w:footerReference xmlns:r="http://schemas.openxmlformats.org/officeDocument/2006/relationships" w:type="default" r:id="R2cb00a3f12fc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KAPITAL AS   ·   Org.nr 828 349 252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f81bc9541a4a8c" /><Relationship Type="http://schemas.openxmlformats.org/officeDocument/2006/relationships/footer" Target="/word/footer1.xml" Id="R2cb00a3f12fc494a" /></Relationships>
</file>