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e23ec812b54c7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Hamar,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KLLR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KLLR INVEST AS</w:t>
      </w:r>
    </w:p>
    <w:sectPr>
      <w:headerReference xmlns:r="http://schemas.openxmlformats.org/officeDocument/2006/relationships" w:type="default" r:id="Ra41d733de9de4d9f"/>
      <w:footerReference xmlns:r="http://schemas.openxmlformats.org/officeDocument/2006/relationships" w:type="default" r:id="R5f727f6d1b5e4a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KLLR INVEST AS   ·   Org.nr 830 691 502   ·   Nordvikvegen 359   ·   2316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KLLR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1d733de9de4d9f" /><Relationship Type="http://schemas.openxmlformats.org/officeDocument/2006/relationships/footer" Target="/word/footer1.xml" Id="R5f727f6d1b5e4a4a" /></Relationships>
</file>