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b1182ae8e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MANGELRØD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MANGELRØD REGNSKAP AS</w:t>
      </w:r>
    </w:p>
    <w:sectPr>
      <w:headerReference xmlns:r="http://schemas.openxmlformats.org/officeDocument/2006/relationships" w:type="default" r:id="Ra29191df23df473e"/>
      <w:footerReference xmlns:r="http://schemas.openxmlformats.org/officeDocument/2006/relationships" w:type="default" r:id="R54cb2dde4bb9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191df23df473e" /><Relationship Type="http://schemas.openxmlformats.org/officeDocument/2006/relationships/footer" Target="/word/footer1.xml" Id="R54cb2dde4bb94c9a" /></Relationships>
</file>