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93c39c52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MELIUS STAFFCO AS</w:t>
      </w:r>
    </w:p>
    <w:sectPr>
      <w:headerReference xmlns:r="http://schemas.openxmlformats.org/officeDocument/2006/relationships" w:type="default" r:id="Rbbd83963938d4498"/>
      <w:footerReference xmlns:r="http://schemas.openxmlformats.org/officeDocument/2006/relationships" w:type="default" r:id="R391da39af34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3963938d4498" /><Relationship Type="http://schemas.openxmlformats.org/officeDocument/2006/relationships/footer" Target="/word/footer1.xml" Id="R391da39af3474874" /></Relationships>
</file>