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a09453294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8e703bc764fcd"/>
      <w:footerReference xmlns:r="http://schemas.openxmlformats.org/officeDocument/2006/relationships" w:type="default" r:id="R254552d67b7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 CAPITAL AS   ·   Org.nr 833 563 882   ·   c/o Dynamik Smart Accounting AS,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8e703bc764fcd" /><Relationship Type="http://schemas.openxmlformats.org/officeDocument/2006/relationships/footer" Target="/word/footer1.xml" Id="R254552d67b73451e" /></Relationships>
</file>