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3b59b8a1d94a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GLO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GLO CAPITAL AS</w:t>
      </w:r>
    </w:p>
    <w:sectPr>
      <w:headerReference xmlns:r="http://schemas.openxmlformats.org/officeDocument/2006/relationships" w:type="default" r:id="R300aa10b53444b01"/>
      <w:footerReference xmlns:r="http://schemas.openxmlformats.org/officeDocument/2006/relationships" w:type="default" r:id="R18e8267d0d4845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GLO CAPITAL AS   ·   Org.nr 833 563 882   ·   c/o Dynamik Smart Accounting AS, Haraldsgata 159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GLO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0aa10b53444b01" /><Relationship Type="http://schemas.openxmlformats.org/officeDocument/2006/relationships/footer" Target="/word/footer1.xml" Id="R18e8267d0d4845f6" /></Relationships>
</file>