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834b2ea9a41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MÅKEFJELL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MÅKEFJELL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b44b9fea04bf7"/>
      <w:footerReference xmlns:r="http://schemas.openxmlformats.org/officeDocument/2006/relationships" w:type="default" r:id="R6bde273b524a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MÅKEFJELL AS   ·   Org.nr 834 050 072   ·   c/o Jotunfjell Partners AS, Fridtjof Nansens plass 8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MÅKEFJELL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b44b9fea04bf7" /><Relationship Type="http://schemas.openxmlformats.org/officeDocument/2006/relationships/footer" Target="/word/footer1.xml" Id="R6bde273b524a453b" /></Relationships>
</file>