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9e27a315b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KRAFTLAG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KRAFTLAG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8cfef2c724587"/>
      <w:footerReference xmlns:r="http://schemas.openxmlformats.org/officeDocument/2006/relationships" w:type="default" r:id="Reb051959a7ce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KRAFTLAG AS   ·   Org.nr 848 382 922   ·   Teiglandsvegen 7   ·   5680 TYSNES   ·   post@tysneskraftlag.no   ·   www.tysneskraftlag.no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KRAFTLAG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8cfef2c724587" /><Relationship Type="http://schemas.openxmlformats.org/officeDocument/2006/relationships/footer" Target="/word/footer1.xml" Id="Reb051959a7ce404a" /></Relationships>
</file>