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9949b33b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NESJESTRANDA SAMVIRKELAG</w:t>
      </w:r>
    </w:p>
    <w:sectPr>
      <w:headerReference xmlns:r="http://schemas.openxmlformats.org/officeDocument/2006/relationships" w:type="default" r:id="Rf03c169aed0f42c5"/>
      <w:footerReference xmlns:r="http://schemas.openxmlformats.org/officeDocument/2006/relationships" w:type="default" r:id="R5db35ea3f61d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NESJESTRANDA SAMVIRKELAG   ·   Org.nr 853 455 822   ·   Nesjestranda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NESJESTRANDA SAMVIRKELAG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c169aed0f42c5" /><Relationship Type="http://schemas.openxmlformats.org/officeDocument/2006/relationships/footer" Target="/word/footer1.xml" Id="R5db35ea3f61d4051" /></Relationships>
</file>