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2aa6f9260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LILLESETH KJETTING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LILLESETH KJETTING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65c506be934313"/>
      <w:footerReference xmlns:r="http://schemas.openxmlformats.org/officeDocument/2006/relationships" w:type="default" r:id="R0d2ff159c040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LILLESETH KJETTING AS   ·   Org.nr 861 043 002   ·   Disenåvegen 33   ·   2100 SKARNES   ·   firmapost@lilleseth.no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LILLESETH KJETTING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5c506be934313" /><Relationship Type="http://schemas.openxmlformats.org/officeDocument/2006/relationships/footer" Target="/word/footer1.xml" Id="R0d2ff159c0404fa0" /></Relationships>
</file>