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665faa52a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LILLESETH KJETTING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LILLESETH KJETTING AS</w:t>
      </w:r>
    </w:p>
    <w:sectPr>
      <w:headerReference xmlns:r="http://schemas.openxmlformats.org/officeDocument/2006/relationships" w:type="default" r:id="R1ad8b02507e544b8"/>
      <w:footerReference xmlns:r="http://schemas.openxmlformats.org/officeDocument/2006/relationships" w:type="default" r:id="R2a3d164dfbcb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KJETTING AS   ·   Org.nr 861 043 002   ·   Disenåvegen 33   ·   2100 SKARNES   ·   firmapost@lilleseth.no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KJETTING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8b02507e544b8" /><Relationship Type="http://schemas.openxmlformats.org/officeDocument/2006/relationships/footer" Target="/word/footer1.xml" Id="R2a3d164dfbcb4801" /></Relationships>
</file>