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870f592ed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HAUGESUND MÅLLAG OG UNGDOMSLAG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MÅLLAG OG UNGDOMSLAG</w:t>
      </w:r>
    </w:p>
    <w:sectPr>
      <w:headerReference xmlns:r="http://schemas.openxmlformats.org/officeDocument/2006/relationships" w:type="default" r:id="R0b3ef3b1a6fb49f9"/>
      <w:footerReference xmlns:r="http://schemas.openxmlformats.org/officeDocument/2006/relationships" w:type="default" r:id="Re2d3aaa9a65c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ef3b1a6fb49f9" /><Relationship Type="http://schemas.openxmlformats.org/officeDocument/2006/relationships/footer" Target="/word/footer1.xml" Id="Re2d3aaa9a65c45e2" /></Relationships>
</file>