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8b4208a9f4f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BRAATHEN &amp; PARTNERS AS</w:t>
      </w:r>
    </w:p>
    <w:sectPr>
      <w:headerReference xmlns:r="http://schemas.openxmlformats.org/officeDocument/2006/relationships" w:type="default" r:id="R32a1ac636c244588"/>
      <w:footerReference xmlns:r="http://schemas.openxmlformats.org/officeDocument/2006/relationships" w:type="default" r:id="R432b92d90e90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BRAATHEN &amp; PARTNERS AS   ·   Org.nr 879 738 342   ·   Rastastubben 3   ·   1476 RASTA   ·   Tlf. 94 17 11 92   ·   post@braathenpartners.no   ·   www.braathenpartners.no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BRAATHEN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1ac636c244588" /><Relationship Type="http://schemas.openxmlformats.org/officeDocument/2006/relationships/footer" Target="/word/footer1.xml" Id="R432b92d90e904346" /></Relationships>
</file>