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b4aaa7c1e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 MARTINSEN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 MARTINSEN INVEST AS</w:t>
      </w:r>
    </w:p>
    <w:sectPr>
      <w:headerReference xmlns:r="http://schemas.openxmlformats.org/officeDocument/2006/relationships" w:type="default" r:id="R1438bc5214d54670"/>
      <w:footerReference xmlns:r="http://schemas.openxmlformats.org/officeDocument/2006/relationships" w:type="default" r:id="R145d255881f4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MARTINSEN INVEST AS   ·   Org.nr 888 428 402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MARTINSEN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8bc5214d54670" /><Relationship Type="http://schemas.openxmlformats.org/officeDocument/2006/relationships/footer" Target="/word/footer1.xml" Id="R145d255881f449d3" /></Relationships>
</file>