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cdaef81f54a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MIDTSTØL INVEST AS</w:t>
      </w:r>
    </w:p>
    <w:sectPr>
      <w:headerReference xmlns:r="http://schemas.openxmlformats.org/officeDocument/2006/relationships" w:type="default" r:id="Rfddf6f900ebc4ce8"/>
      <w:footerReference xmlns:r="http://schemas.openxmlformats.org/officeDocument/2006/relationships" w:type="default" r:id="Rd875227d8cbf47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f6f900ebc4ce8" /><Relationship Type="http://schemas.openxmlformats.org/officeDocument/2006/relationships/footer" Target="/word/footer1.xml" Id="Rd875227d8cbf47e8" /></Relationships>
</file>