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8c6d409cd41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HJELPI AS</w:t>
      </w:r>
    </w:p>
    <w:sectPr>
      <w:headerReference xmlns:r="http://schemas.openxmlformats.org/officeDocument/2006/relationships" w:type="default" r:id="R9fa41b70bef34735"/>
      <w:footerReference xmlns:r="http://schemas.openxmlformats.org/officeDocument/2006/relationships" w:type="default" r:id="Rc2b9da50a1bf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HJELPI AS   ·   Org.nr 896 593 382   ·   Plogveien 34A   ·   0681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41b70bef34735" /><Relationship Type="http://schemas.openxmlformats.org/officeDocument/2006/relationships/footer" Target="/word/footer1.xml" Id="Rc2b9da50a1bf42f2" /></Relationships>
</file>