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90b9afd6dc49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KERDOS AS</w:t>
      </w:r>
    </w:p>
    <w:sectPr>
      <w:headerReference xmlns:r="http://schemas.openxmlformats.org/officeDocument/2006/relationships" w:type="default" r:id="R41f5e3d209744524"/>
      <w:footerReference xmlns:r="http://schemas.openxmlformats.org/officeDocument/2006/relationships" w:type="default" r:id="R078cc85a0e4343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KERDOS AS   ·   Org.nr 897 842 432   ·   c/o Lars Gøran Ulriksen, Bekkemyrvegen 3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KERDOS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f5e3d209744524" /><Relationship Type="http://schemas.openxmlformats.org/officeDocument/2006/relationships/footer" Target="/word/footer1.xml" Id="R078cc85a0e434343" /></Relationships>
</file>