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f84944e35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COMMUNICARE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COMMUNICARE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ef671a0e31443a"/>
      <w:footerReference xmlns:r="http://schemas.openxmlformats.org/officeDocument/2006/relationships" w:type="default" r:id="Rb4740a09fa00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COMMUNICARE AS   ·   Org.nr 911 696 223   ·   Leilighet 10, Fjordgata 12   ·   9405 HARSTAD   ·   baard@communicare.as   ·   www.communicare.as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COMMUNICARE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f671a0e31443a" /><Relationship Type="http://schemas.openxmlformats.org/officeDocument/2006/relationships/footer" Target="/word/footer1.xml" Id="Rb4740a09fa004793" /></Relationships>
</file>