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729ae1ccb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BC EIENDOM LEVANGER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BC EIENDOM LEVANGER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901fe4d6b14e38"/>
      <w:footerReference xmlns:r="http://schemas.openxmlformats.org/officeDocument/2006/relationships" w:type="default" r:id="R59281e33f4f5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01fe4d6b14e38" /><Relationship Type="http://schemas.openxmlformats.org/officeDocument/2006/relationships/footer" Target="/word/footer1.xml" Id="R59281e33f4f542b2" /></Relationships>
</file>