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ac36ff3e1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7b53e10844beb"/>
      <w:footerReference xmlns:r="http://schemas.openxmlformats.org/officeDocument/2006/relationships" w:type="default" r:id="Rbdf83828ac83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A-MONTASJE AS   ·   Org.nr 913 723 686   ·   Bråtenveien 20   ·   1435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7b53e10844beb" /><Relationship Type="http://schemas.openxmlformats.org/officeDocument/2006/relationships/footer" Target="/word/footer1.xml" Id="Rbdf83828ac834fa5" /></Relationships>
</file>