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bf55ac2a0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ANDVARI INVESTMENT RESEARCH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ANDVARI INVESTMENT RESEARCH  AS</w:t>
      </w:r>
    </w:p>
    <w:sectPr>
      <w:headerReference xmlns:r="http://schemas.openxmlformats.org/officeDocument/2006/relationships" w:type="default" r:id="R9a449f64ed094722"/>
      <w:footerReference xmlns:r="http://schemas.openxmlformats.org/officeDocument/2006/relationships" w:type="default" r:id="R6302278b8e4a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ANDVARI INVESTMENT RESEARCH  AS   ·   Org.nr 913 966 716   ·   c/o Lars Grotmol, Skallumhagen 24   ·   1368 STABEKK   ·   lgrotmol@hotmail.com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ANDVARI INVESTMENT RESEARCH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49f64ed094722" /><Relationship Type="http://schemas.openxmlformats.org/officeDocument/2006/relationships/footer" Target="/word/footer1.xml" Id="R6302278b8e4a47a5" /></Relationships>
</file>