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24db97dcc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STALL CBL AS.</w:t>
      </w:r>
    </w:p>
    <w:sectPr>
      <w:headerReference xmlns:r="http://schemas.openxmlformats.org/officeDocument/2006/relationships" w:type="default" r:id="R0164b14aa9ea49db"/>
      <w:footerReference xmlns:r="http://schemas.openxmlformats.org/officeDocument/2006/relationships" w:type="default" r:id="Rcde9e11d8e27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4b14aa9ea49db" /><Relationship Type="http://schemas.openxmlformats.org/officeDocument/2006/relationships/footer" Target="/word/footer1.xml" Id="Rcde9e11d8e274132" /></Relationships>
</file>