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71a9450ad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MANANA AS</w:t>
      </w:r>
    </w:p>
    <w:sectPr>
      <w:headerReference xmlns:r="http://schemas.openxmlformats.org/officeDocument/2006/relationships" w:type="default" r:id="R7f63fb2a81b74624"/>
      <w:footerReference xmlns:r="http://schemas.openxmlformats.org/officeDocument/2006/relationships" w:type="default" r:id="R5ab0e5c09cbc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MANANA AS   ·   Org.nr 914 207 665   ·   c/o Thomas Svenkesen, Vidsynvegen 19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3fb2a81b74624" /><Relationship Type="http://schemas.openxmlformats.org/officeDocument/2006/relationships/footer" Target="/word/footer1.xml" Id="R5ab0e5c09cbc4922" /></Relationships>
</file>