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16881e967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9e7bf9eff46ff"/>
      <w:footerReference xmlns:r="http://schemas.openxmlformats.org/officeDocument/2006/relationships" w:type="default" r:id="Rda6c797100df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 HOLDING AS   ·   Org.nr 914 580 234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9e7bf9eff46ff" /><Relationship Type="http://schemas.openxmlformats.org/officeDocument/2006/relationships/footer" Target="/word/footer1.xml" Id="Rda6c797100df4a78" /></Relationships>
</file>