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ac0c5574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VICO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VICO INVEST II AS</w:t>
      </w:r>
    </w:p>
    <w:sectPr>
      <w:headerReference xmlns:r="http://schemas.openxmlformats.org/officeDocument/2006/relationships" w:type="default" r:id="Rcdd0558528564771"/>
      <w:footerReference xmlns:r="http://schemas.openxmlformats.org/officeDocument/2006/relationships" w:type="default" r:id="R47692d5b979d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VICO INVEST II AS   ·   Org.nr 914 629 101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558528564771" /><Relationship Type="http://schemas.openxmlformats.org/officeDocument/2006/relationships/footer" Target="/word/footer1.xml" Id="R47692d5b979d449c" /></Relationships>
</file>