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60d945b0f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MILLOR INVEST AS</w:t>
      </w:r>
    </w:p>
    <w:sectPr>
      <w:headerReference xmlns:r="http://schemas.openxmlformats.org/officeDocument/2006/relationships" w:type="default" r:id="Rc149d2b36b114dfe"/>
      <w:footerReference xmlns:r="http://schemas.openxmlformats.org/officeDocument/2006/relationships" w:type="default" r:id="R0b199349b1d1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MILLOR INVEST AS   ·   Org.nr 914 795 508   ·   c/o Millor AS, Brynsveien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9d2b36b114dfe" /><Relationship Type="http://schemas.openxmlformats.org/officeDocument/2006/relationships/footer" Target="/word/footer1.xml" Id="R0b199349b1d149d2" /></Relationships>
</file>