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168fb8cc848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TOKA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TOKA INVEST II AS</w:t>
      </w:r>
    </w:p>
    <w:sectPr>
      <w:headerReference xmlns:r="http://schemas.openxmlformats.org/officeDocument/2006/relationships" w:type="default" r:id="Rab7902e47b9c46e1"/>
      <w:footerReference xmlns:r="http://schemas.openxmlformats.org/officeDocument/2006/relationships" w:type="default" r:id="R8d342b066110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TOKA INVEST II AS   ·   Org.nr 915 852 521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TOKA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902e47b9c46e1" /><Relationship Type="http://schemas.openxmlformats.org/officeDocument/2006/relationships/footer" Target="/word/footer1.xml" Id="R8d342b0661104830" /></Relationships>
</file>