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caa2c26a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80ffa01fec4bf5"/>
      <w:footerReference xmlns:r="http://schemas.openxmlformats.org/officeDocument/2006/relationships" w:type="default" r:id="Rb8bd296dcbce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EIENDOM AS   ·   Org.nr 915 994 415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80ffa01fec4bf5" /><Relationship Type="http://schemas.openxmlformats.org/officeDocument/2006/relationships/footer" Target="/word/footer1.xml" Id="Rb8bd296dcbce4630" /></Relationships>
</file>