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3fc26e4a7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 GROUP AS</w:t>
      </w:r>
    </w:p>
    <w:sectPr>
      <w:headerReference xmlns:r="http://schemas.openxmlformats.org/officeDocument/2006/relationships" w:type="default" r:id="R52ef612356cb4aa6"/>
      <w:footerReference xmlns:r="http://schemas.openxmlformats.org/officeDocument/2006/relationships" w:type="default" r:id="R6f452bca140f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GROUP AS   ·   Org.nr 916 313 152   ·   c/o Steinar Dahle, Undelstadlia 16D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f612356cb4aa6" /><Relationship Type="http://schemas.openxmlformats.org/officeDocument/2006/relationships/footer" Target="/word/footer1.xml" Id="R6f452bca140f4e06" /></Relationships>
</file>