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88051c9cd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KRESKO INVEST AS</w:t>
      </w:r>
    </w:p>
    <w:sectPr>
      <w:headerReference xmlns:r="http://schemas.openxmlformats.org/officeDocument/2006/relationships" w:type="default" r:id="Ra18f39a4c9634303"/>
      <w:footerReference xmlns:r="http://schemas.openxmlformats.org/officeDocument/2006/relationships" w:type="default" r:id="Rbfac2f840806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KRESKO INVEST AS   ·   Org.nr 917 020 949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f39a4c9634303" /><Relationship Type="http://schemas.openxmlformats.org/officeDocument/2006/relationships/footer" Target="/word/footer1.xml" Id="Rbfac2f8408064cc3" /></Relationships>
</file>