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b8038d3a9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d5ad1c4554ad7"/>
      <w:footerReference xmlns:r="http://schemas.openxmlformats.org/officeDocument/2006/relationships" w:type="default" r:id="Raafafbc3e2a2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NORDTUN AS   ·   Org.nr 917 078 645   ·   Stemmavegen 54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d5ad1c4554ad7" /><Relationship Type="http://schemas.openxmlformats.org/officeDocument/2006/relationships/footer" Target="/word/footer1.xml" Id="Raafafbc3e2a24c1e" /></Relationships>
</file>