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c8101e79054d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RESSURS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RESSURS REGNSKAP AS</w:t>
      </w:r>
    </w:p>
    <w:sectPr>
      <w:headerReference xmlns:r="http://schemas.openxmlformats.org/officeDocument/2006/relationships" w:type="default" r:id="R375990dd30f341d2"/>
      <w:footerReference xmlns:r="http://schemas.openxmlformats.org/officeDocument/2006/relationships" w:type="default" r:id="Rcea74ff714664c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RESSURS REGNSKAP AS   ·   Org.nr 917 446 083   ·   Øvre Langgate 57-59   ·   3110 TØNSBERG   ·   hanne@ressursregnskap.no   ·   www.ressursregnskap.no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RESSURS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5990dd30f341d2" /><Relationship Type="http://schemas.openxmlformats.org/officeDocument/2006/relationships/footer" Target="/word/footer1.xml" Id="Rcea74ff714664cea" /></Relationships>
</file>