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a695c2588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FARVATN PRIVATE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ddd3c8bae8ad43ef"/>
      <w:footerReference xmlns:r="http://schemas.openxmlformats.org/officeDocument/2006/relationships" w:type="default" r:id="R77f8618288d3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3c8bae8ad43ef" /><Relationship Type="http://schemas.openxmlformats.org/officeDocument/2006/relationships/footer" Target="/word/footer1.xml" Id="R77f8618288d34c5b" /></Relationships>
</file>