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07c739aec249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FARVATN PRIVATE EQUITY AS</w:t>
      </w:r>
    </w:p>
    <w:sectPr>
      <w:headerReference xmlns:r="http://schemas.openxmlformats.org/officeDocument/2006/relationships" w:type="default" r:id="R1165e1682e564e77"/>
      <w:footerReference xmlns:r="http://schemas.openxmlformats.org/officeDocument/2006/relationships" w:type="default" r:id="R07a617f437d9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FARVATN PRIVATE EQUITY AS   ·   Org.nr 918 194 673   ·   Lars Hilles gate 30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FARVATN PRIVATE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5e1682e564e77" /><Relationship Type="http://schemas.openxmlformats.org/officeDocument/2006/relationships/footer" Target="/word/footer1.xml" Id="R07a617f437d94667" /></Relationships>
</file>