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5a862d4ee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FARVATN PRIVATE EQUITY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440cf595a3640b8"/>
      <w:footerReference xmlns:r="http://schemas.openxmlformats.org/officeDocument/2006/relationships" w:type="default" r:id="Ra3c8ba072734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0cf595a3640b8" /><Relationship Type="http://schemas.openxmlformats.org/officeDocument/2006/relationships/footer" Target="/word/footer1.xml" Id="Ra3c8ba0727344165" /></Relationships>
</file>