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2efe5b351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NØTTERØY- TØNSBERG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NØTTERØY- TØNSBERG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758bfb71154af3"/>
      <w:footerReference xmlns:r="http://schemas.openxmlformats.org/officeDocument/2006/relationships" w:type="default" r:id="Ra7fb67be290e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58bfb71154af3" /><Relationship Type="http://schemas.openxmlformats.org/officeDocument/2006/relationships/footer" Target="/word/footer1.xml" Id="Ra7fb67be290e49f1" /></Relationships>
</file>