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58c51280f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DAMPERIET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DAMPERIET HOLDING AS</w:t>
      </w:r>
    </w:p>
    <w:sectPr>
      <w:headerReference xmlns:r="http://schemas.openxmlformats.org/officeDocument/2006/relationships" w:type="default" r:id="Re1aacff4f8104230"/>
      <w:footerReference xmlns:r="http://schemas.openxmlformats.org/officeDocument/2006/relationships" w:type="default" r:id="R131df16822b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acff4f8104230" /><Relationship Type="http://schemas.openxmlformats.org/officeDocument/2006/relationships/footer" Target="/word/footer1.xml" Id="R131df16822bb44e6" /></Relationships>
</file>