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68e270bec7420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BARKERUD CAPITAL AS</w:t>
      </w:r>
    </w:p>
    <w:sectPr>
      <w:headerReference xmlns:r="http://schemas.openxmlformats.org/officeDocument/2006/relationships" w:type="default" r:id="R594e617bd3784db3"/>
      <w:footerReference xmlns:r="http://schemas.openxmlformats.org/officeDocument/2006/relationships" w:type="default" r:id="R3c016b86ec5840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BARKERUD CAPITAL AS   ·   Org.nr 918 486 607   ·   c/o Jon Håkon Nygård, Fritzners gate 22   ·   0264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BARKERUD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4e617bd3784db3" /><Relationship Type="http://schemas.openxmlformats.org/officeDocument/2006/relationships/footer" Target="/word/footer1.xml" Id="R3c016b86ec5840e7" /></Relationships>
</file>