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55ac2630e43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 I TROMS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I TROMS AS</w:t>
      </w:r>
    </w:p>
    <w:sectPr>
      <w:headerReference xmlns:r="http://schemas.openxmlformats.org/officeDocument/2006/relationships" w:type="default" r:id="Race4979350d0426a"/>
      <w:footerReference xmlns:r="http://schemas.openxmlformats.org/officeDocument/2006/relationships" w:type="default" r:id="R04f52bb95404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I TROMS AS   ·   Org.nr 919 034 408   ·   Veiskifte 5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I TROMS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4979350d0426a" /><Relationship Type="http://schemas.openxmlformats.org/officeDocument/2006/relationships/footer" Target="/word/footer1.xml" Id="R04f52bb954044dff" /></Relationships>
</file>