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0d8a63839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STOREBRAND GLOBAL OPTIMISED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GLOBAL OPTIMISED</w:t>
      </w:r>
    </w:p>
    <w:sectPr>
      <w:headerReference xmlns:r="http://schemas.openxmlformats.org/officeDocument/2006/relationships" w:type="default" r:id="Rc57b9f6991854dc9"/>
      <w:footerReference xmlns:r="http://schemas.openxmlformats.org/officeDocument/2006/relationships" w:type="default" r:id="R07f4b50cb379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GLOBAL OPTIMISED   ·   Org.nr 919 080 000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GLOBAL OPTIMISED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b9f6991854dc9" /><Relationship Type="http://schemas.openxmlformats.org/officeDocument/2006/relationships/footer" Target="/word/footer1.xml" Id="R07f4b50cb3794dbe" /></Relationships>
</file>