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7eb9135194e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GLOBAL OPTIMISED</w:t>
      </w:r>
    </w:p>
    <w:sectPr>
      <w:headerReference xmlns:r="http://schemas.openxmlformats.org/officeDocument/2006/relationships" w:type="default" r:id="R492208a5172548b0"/>
      <w:footerReference xmlns:r="http://schemas.openxmlformats.org/officeDocument/2006/relationships" w:type="default" r:id="Rdc53bd5033a8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GLOBAL OPTIMISED   ·   Org.nr 919 080 000   ·   Professor Kohts vei 9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GLOBAL OPTIMISED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208a5172548b0" /><Relationship Type="http://schemas.openxmlformats.org/officeDocument/2006/relationships/footer" Target="/word/footer1.xml" Id="Rdc53bd5033a84fa8" /></Relationships>
</file>