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90d60cc2e44f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AVINA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AVINA AS</w:t>
      </w:r>
    </w:p>
    <w:sectPr>
      <w:headerReference xmlns:r="http://schemas.openxmlformats.org/officeDocument/2006/relationships" w:type="default" r:id="R6f4850f745b24d8f"/>
      <w:footerReference xmlns:r="http://schemas.openxmlformats.org/officeDocument/2006/relationships" w:type="default" r:id="Recebe60a1e224a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AVINA AS   ·   Org.nr 919 086 890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AVINA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4850f745b24d8f" /><Relationship Type="http://schemas.openxmlformats.org/officeDocument/2006/relationships/footer" Target="/word/footer1.xml" Id="Recebe60a1e224a12" /></Relationships>
</file>