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d637298e66462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KRONPRINSENS GATE 3 AS</w:t>
      </w:r>
    </w:p>
    <w:sectPr>
      <w:headerReference xmlns:r="http://schemas.openxmlformats.org/officeDocument/2006/relationships" w:type="default" r:id="R211fe0b459344e76"/>
      <w:footerReference xmlns:r="http://schemas.openxmlformats.org/officeDocument/2006/relationships" w:type="default" r:id="R0d2c6372eaf74b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KRONPRINSENS GATE 3 AS   ·   Org.nr 919 092 750   ·   c/o Malling &amp; Co Forvaltning AS, Dronning Mauds gate 15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KRONPRINSENS GATE 3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1fe0b459344e76" /><Relationship Type="http://schemas.openxmlformats.org/officeDocument/2006/relationships/footer" Target="/word/footer1.xml" Id="R0d2c6372eaf74b85" /></Relationships>
</file>